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6A" w:rsidRPr="000C4876" w:rsidRDefault="005B136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0C487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0C4876">
        <w:rPr>
          <w:rFonts w:ascii="Times New Roman" w:hAnsi="Times New Roman" w:cs="Times New Roman"/>
          <w:sz w:val="24"/>
          <w:szCs w:val="24"/>
        </w:rPr>
        <w:br/>
      </w:r>
    </w:p>
    <w:p w:rsidR="005B136A" w:rsidRPr="000C4876" w:rsidRDefault="005B136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ПРАВИТЕЛЬСТВО СТАВРОПОЛЬСКОГО КРАЯ</w:t>
      </w:r>
    </w:p>
    <w:p w:rsidR="005B136A" w:rsidRPr="000C4876" w:rsidRDefault="005B136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B136A" w:rsidRPr="000C4876" w:rsidRDefault="005B13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от 28 мая 2021 г. N 222-п</w:t>
      </w:r>
    </w:p>
    <w:p w:rsidR="005B136A" w:rsidRPr="000C4876" w:rsidRDefault="005B136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О КООРДИНАЦИОННОМ СОВЕТЕ ПО ПРОВЕДЕНИЮ В СТАВРОПОЛЬСКОМ КРАЕ</w:t>
      </w:r>
    </w:p>
    <w:p w:rsidR="005B136A" w:rsidRPr="000C4876" w:rsidRDefault="005B13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ДЕСЯТИЛЕТИЯ ДЕТСТВА</w:t>
      </w:r>
    </w:p>
    <w:p w:rsidR="005B136A" w:rsidRPr="000C4876" w:rsidRDefault="005B136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136A" w:rsidRPr="000C48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36A" w:rsidRPr="000C4876" w:rsidRDefault="005B136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36A" w:rsidRPr="000C4876" w:rsidRDefault="005B136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Ставропольского края</w:t>
            </w:r>
          </w:p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30.06.2021 </w:t>
            </w:r>
            <w:hyperlink r:id="rId5" w:history="1">
              <w:r w:rsidRPr="000C48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285-п</w:t>
              </w:r>
            </w:hyperlink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29.12.2021 </w:t>
            </w:r>
            <w:hyperlink r:id="rId6" w:history="1">
              <w:r w:rsidRPr="000C48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706-п</w:t>
              </w:r>
            </w:hyperlink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10.06.2022 </w:t>
            </w:r>
            <w:hyperlink r:id="rId7" w:history="1">
              <w:r w:rsidRPr="000C48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320-п</w:t>
              </w:r>
            </w:hyperlink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36A" w:rsidRPr="000C4876" w:rsidRDefault="005B136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8" w:history="1">
        <w:r w:rsidRPr="000C4876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0C48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января 2021 г. N 122-р Правительство Ставропольского края постановляет: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1. Создать координационный </w:t>
      </w:r>
      <w:hyperlink w:anchor="P37" w:history="1">
        <w:r w:rsidRPr="000C4876">
          <w:rPr>
            <w:rFonts w:ascii="Times New Roman" w:hAnsi="Times New Roman" w:cs="Times New Roman"/>
            <w:color w:val="0000FF"/>
            <w:sz w:val="24"/>
            <w:szCs w:val="24"/>
          </w:rPr>
          <w:t>совет</w:t>
        </w:r>
      </w:hyperlink>
      <w:r w:rsidRPr="000C4876">
        <w:rPr>
          <w:rFonts w:ascii="Times New Roman" w:hAnsi="Times New Roman" w:cs="Times New Roman"/>
          <w:sz w:val="24"/>
          <w:szCs w:val="24"/>
        </w:rPr>
        <w:t xml:space="preserve"> по проведению в Ставропольском крае Десятилетия детства и утвердить его в прилагаемом составе.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115" w:history="1">
        <w:r w:rsidRPr="000C487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C4876">
        <w:rPr>
          <w:rFonts w:ascii="Times New Roman" w:hAnsi="Times New Roman" w:cs="Times New Roman"/>
          <w:sz w:val="24"/>
          <w:szCs w:val="24"/>
        </w:rPr>
        <w:t xml:space="preserve"> о координационном совете по проведению в Ставропольском крае Десятилетия детства.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3. Признать утратившими силу постановления Правительства Ставропольского края: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от 12 марта 2019 г. </w:t>
      </w:r>
      <w:hyperlink r:id="rId9" w:history="1">
        <w:r w:rsidRPr="000C4876">
          <w:rPr>
            <w:rFonts w:ascii="Times New Roman" w:hAnsi="Times New Roman" w:cs="Times New Roman"/>
            <w:color w:val="0000FF"/>
            <w:sz w:val="24"/>
            <w:szCs w:val="24"/>
          </w:rPr>
          <w:t>N 98-п</w:t>
        </w:r>
      </w:hyperlink>
      <w:r w:rsidRPr="000C4876">
        <w:rPr>
          <w:rFonts w:ascii="Times New Roman" w:hAnsi="Times New Roman" w:cs="Times New Roman"/>
          <w:sz w:val="24"/>
          <w:szCs w:val="24"/>
        </w:rPr>
        <w:t xml:space="preserve"> "О мерах по реализации Плана основных мероприятий, проводимых в рамках Десятилетия детства в Ставропольском крае, на 2018 - 2020 годы";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от 19 сентября 2019 г. </w:t>
      </w:r>
      <w:hyperlink r:id="rId10" w:history="1">
        <w:r w:rsidRPr="000C4876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0C4876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Ставропольского края от 12 марта 2019 г. N 98-п "О мерах по реализации Плана основных мероприятий, проводимых в рамках Десятилетия детства в Ставропольском крае, на 2018 - 2020 годы";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от 12 мая 2020 г. </w:t>
      </w:r>
      <w:hyperlink r:id="rId11" w:history="1">
        <w:r w:rsidRPr="000C4876">
          <w:rPr>
            <w:rFonts w:ascii="Times New Roman" w:hAnsi="Times New Roman" w:cs="Times New Roman"/>
            <w:color w:val="0000FF"/>
            <w:sz w:val="24"/>
            <w:szCs w:val="24"/>
          </w:rPr>
          <w:t>N 250-п</w:t>
        </w:r>
      </w:hyperlink>
      <w:r w:rsidRPr="000C4876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Ставропольского края от 12 марта 2019 г. N 98-п "О мерах по реализации Плана основных мероприятий, проводимых в рамках Десятилетия детства в Ставропольском крае, на 2018 - 2020 годы";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от 09 октября 2020 г. </w:t>
      </w:r>
      <w:hyperlink r:id="rId12" w:history="1">
        <w:r w:rsidRPr="000C4876">
          <w:rPr>
            <w:rFonts w:ascii="Times New Roman" w:hAnsi="Times New Roman" w:cs="Times New Roman"/>
            <w:color w:val="0000FF"/>
            <w:sz w:val="24"/>
            <w:szCs w:val="24"/>
          </w:rPr>
          <w:t>N 553-п</w:t>
        </w:r>
      </w:hyperlink>
      <w:r w:rsidRPr="000C4876">
        <w:rPr>
          <w:rFonts w:ascii="Times New Roman" w:hAnsi="Times New Roman" w:cs="Times New Roman"/>
          <w:sz w:val="24"/>
          <w:szCs w:val="24"/>
        </w:rPr>
        <w:t xml:space="preserve"> "О внесении изменения в состав координационного совета по проведению в Ставропольском крае Десятилетия детства, утвержденный постановлением Правительства Ставропольского края от 12 марта 2019 г. N 98-п".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возложить на исполняющую обязанности заместителя председателя Правительства Ставропольского края - министра финансов Ставропольского края </w:t>
      </w:r>
      <w:proofErr w:type="spellStart"/>
      <w:r w:rsidRPr="000C4876">
        <w:rPr>
          <w:rFonts w:ascii="Times New Roman" w:hAnsi="Times New Roman" w:cs="Times New Roman"/>
          <w:sz w:val="24"/>
          <w:szCs w:val="24"/>
        </w:rPr>
        <w:t>Калинченко</w:t>
      </w:r>
      <w:proofErr w:type="spellEnd"/>
      <w:r w:rsidRPr="000C4876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принятия.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Губернатор</w:t>
      </w:r>
    </w:p>
    <w:p w:rsidR="005B136A" w:rsidRPr="000C4876" w:rsidRDefault="005B13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B136A" w:rsidRPr="000C4876" w:rsidRDefault="005B13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В.В.ВЛАДИМИРОВ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Утвержден</w:t>
      </w:r>
    </w:p>
    <w:p w:rsidR="005B136A" w:rsidRPr="000C4876" w:rsidRDefault="005B13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B136A" w:rsidRPr="000C4876" w:rsidRDefault="005B13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Правительства Ставропольского края</w:t>
      </w:r>
    </w:p>
    <w:p w:rsidR="005B136A" w:rsidRPr="000C4876" w:rsidRDefault="005B13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от 28 мая 2021 г. N 222-п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0C4876">
        <w:rPr>
          <w:rFonts w:ascii="Times New Roman" w:hAnsi="Times New Roman" w:cs="Times New Roman"/>
          <w:sz w:val="24"/>
          <w:szCs w:val="24"/>
        </w:rPr>
        <w:t>СОСТАВ</w:t>
      </w:r>
    </w:p>
    <w:p w:rsidR="005B136A" w:rsidRPr="000C4876" w:rsidRDefault="005B13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КООРДИНАЦИОННОГО СОВЕТА ПО ПРОВЕДЕНИЮ В СТАВРОПОЛЬСКОМ КРАЕ</w:t>
      </w:r>
    </w:p>
    <w:p w:rsidR="005B136A" w:rsidRPr="000C4876" w:rsidRDefault="005B13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ДЕСЯТИЛЕТИЯ ДЕТСТВА</w:t>
      </w:r>
    </w:p>
    <w:p w:rsidR="005B136A" w:rsidRPr="000C4876" w:rsidRDefault="005B136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136A" w:rsidRPr="000C48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36A" w:rsidRPr="000C4876" w:rsidRDefault="005B136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36A" w:rsidRPr="000C4876" w:rsidRDefault="005B136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Ставропольского края</w:t>
            </w:r>
          </w:p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30.06.2021 </w:t>
            </w:r>
            <w:hyperlink r:id="rId13" w:history="1">
              <w:r w:rsidRPr="000C48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285-п</w:t>
              </w:r>
            </w:hyperlink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29.12.2021 </w:t>
            </w:r>
            <w:hyperlink r:id="rId14" w:history="1">
              <w:r w:rsidRPr="000C48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706-п</w:t>
              </w:r>
            </w:hyperlink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10.06.2022 </w:t>
            </w:r>
            <w:hyperlink r:id="rId15" w:history="1">
              <w:r w:rsidRPr="000C48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320-п</w:t>
              </w:r>
            </w:hyperlink>
            <w:r w:rsidRPr="000C48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36A" w:rsidRPr="000C4876" w:rsidRDefault="005B136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КАЛИНЧЕНКО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Лариса Анатольевна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Ставропольского края - министр финансов Ставропольского края, председатель координационного совета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министр образования Ставропольского края, заместитель председателя координационного совета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БАРУШЕВА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Елена Игоревна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воспитательной работы и дополнительного образования детей министерства образования Ставропольского края, секретарь координационного совета</w:t>
            </w:r>
          </w:p>
        </w:tc>
      </w:tr>
      <w:tr w:rsidR="005B136A" w:rsidRPr="000C48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АДАМЕНКО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в Ставропольском крае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обеспечению деятельности комиссии по делам несовершеннолетних и защите их прав при Правительстве Ставропольского края аппарата Правительства Ставропольского края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информационной политике аппарата Правительства Ставропольского края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Вячеслав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Федеральной службы исполнения наказаний России по Ставропольскому краю (по согласованию)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Наталия Васильевна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строительства и архитектуры Ставропольского края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ДОНЕЦ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Жанна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туризма и оздоровительных курортов Ставропольского края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отдела организации </w:t>
            </w:r>
            <w:r w:rsidRPr="000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Ставропольскому краю (по согласованию)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КУЗЬМИНА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Ставропольского края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имущественных отношений Ставропольского края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МОСКВИТИН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- начальник управления надзорной деятельности и профилактической работы (по согласованию)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труда и социальной защиты населения Ставропольского края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культуры Ставропольского края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spellStart"/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Гитиномагомедовна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образования Ставропольского края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САЛИХОВА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старший помощник руководителя управления (по учебно-методической работе) Следственного комитета Российской Федерации по Ставропольскому краю (по согласованию)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СОФЬИН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физической культуры и спорта Ставропольского края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СТЕЦОВ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молодежной политике аппарата Правительства Ставропольского края</w:t>
            </w:r>
          </w:p>
        </w:tc>
      </w:tr>
      <w:tr w:rsidR="005B136A" w:rsidRPr="000C48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5B136A" w:rsidRPr="000C4876" w:rsidRDefault="005B1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B136A" w:rsidRPr="000C4876" w:rsidRDefault="005B1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энергетики, промышленности и связи Ставропольского края</w:t>
            </w:r>
          </w:p>
        </w:tc>
      </w:tr>
    </w:tbl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876" w:rsidRDefault="000C4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4876" w:rsidRDefault="000C4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4876" w:rsidRDefault="000C4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4876" w:rsidRDefault="000C4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4876" w:rsidRDefault="000C4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4876" w:rsidRDefault="000C4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B136A" w:rsidRPr="000C4876" w:rsidRDefault="005B13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B136A" w:rsidRPr="000C4876" w:rsidRDefault="005B13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Правительства Ставропольского края</w:t>
      </w:r>
    </w:p>
    <w:p w:rsidR="005B136A" w:rsidRPr="000C4876" w:rsidRDefault="005B13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от 28 мая 2021 г. N 222-п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  <w:r w:rsidRPr="000C4876">
        <w:rPr>
          <w:rFonts w:ascii="Times New Roman" w:hAnsi="Times New Roman" w:cs="Times New Roman"/>
          <w:sz w:val="24"/>
          <w:szCs w:val="24"/>
        </w:rPr>
        <w:t>ПОЛОЖЕНИЕ</w:t>
      </w:r>
    </w:p>
    <w:p w:rsidR="005B136A" w:rsidRPr="000C4876" w:rsidRDefault="005B13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О КООРДИНАЦИОННОМ СОВЕТЕ ПО ПРОВЕДЕНИЮ В СТАВРОПОЛЬСКОМ КРАЕ</w:t>
      </w:r>
    </w:p>
    <w:p w:rsidR="005B136A" w:rsidRPr="000C4876" w:rsidRDefault="005B13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ДЕСЯТИЛЕТИЯ ДЕТСТВА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деятельности координационного совета по проведению в Ставропольском крае Десятилетия детства, который является межведомственным коллегиальным совещательным и консультативным органом, обеспечивающим координацию деятельности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муниципальных образований Ставропольского края, общественных объединений и организаций, осуществляющих свою деятельность на территории Ставропольского края (далее соответственно - координационный совет, общественные объединения и организации), по реализации </w:t>
      </w:r>
      <w:hyperlink r:id="rId16" w:history="1">
        <w:r w:rsidRPr="000C487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0C487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 мая 2017 года N 240 "Об объявлении в Российской Федерации Десятилетия детства" (далее - Указ Президента Российской Федерации).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2. Координационный совет в своей деятельности руководствуется </w:t>
      </w:r>
      <w:hyperlink r:id="rId17" w:history="1">
        <w:r w:rsidRPr="000C4876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0C487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8" w:history="1">
        <w:r w:rsidRPr="000C4876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0C4876">
        <w:rPr>
          <w:rFonts w:ascii="Times New Roman" w:hAnsi="Times New Roman" w:cs="Times New Roman"/>
          <w:sz w:val="24"/>
          <w:szCs w:val="24"/>
        </w:rPr>
        <w:t xml:space="preserve"> (Основным Законом) Ставропольского края, законами Ставропольского края и иными правовыми актами Ставропольского края, а также настоящим Положением.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II. Основные задачи координационного совета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3. Основными задачами координационного совета являются: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1) определение способов и форм реализации мероприятий, предусмотренных планом мероприятий, проводимых в рамках Десятилетия детства в Ставропольском крае, на период до 2027 года, утверждаемый Правительством Ставропольского края (далее - мероприятия, проводимые в рамках Десятилетия детства в Ставропольском крае);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2) координация межведомственного взаимодействия между органами исполнительной власти Ставропольского края,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общественными объединениями и организациями по вопросам реализации мероприятий, проводимых в рамках Десятилетия детства в Ставропольском крае;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3) контроль за выполнением органами исполнительной власти Ставропольского края, органами местного самоуправления муниципальных образований Ставропольского края мероприятий, проводимых в рамках Десятилетия детства в Ставропольском крае.</w:t>
      </w:r>
    </w:p>
    <w:p w:rsidR="005B136A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876" w:rsidRDefault="000C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876" w:rsidRDefault="000C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876" w:rsidRPr="000C4876" w:rsidRDefault="000C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5B136A" w:rsidRPr="000C4876" w:rsidRDefault="005B13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lastRenderedPageBreak/>
        <w:t>III. Основные функции координационного совета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4. Основными функциями координационного совета являются: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1) обеспечение взаимодействия между органами исполнительной власти Ставропольского края,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общественными объединениями и организациями по вопросам реализации мероприятий, проводимых в рамках Десятилетия детства в Ставропольском крае;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2) обсуждение проблем и практики реализации мероприятий, проводимых в рамках Десятилетия детства в Ставропольском крае;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3) изучение, обобщение и распространение положительного опыта субъектов Российской Федерации по вопросам реализации Указа Президента Российской Федерации;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4) взаимодействие со средствами массовой информации по вопросам освещения в них реализации в Ставропольском крае Указа Президента Российской Федерации;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5) рассмотрение поступивших от заинтересованных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муниципальных образований Ставропольского края, общественных объединений и организаций предложений по вопросам реализации в Ставропольском крае Указа Президента Российской Федерации.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IV. Права координационного совета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5. Координационный совет для выполнения возложенных на него основных задач и функций имеет право: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1) запрашивать и получать в установленном порядке от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муниципальных образований Ставропольского края, общественных объединений и организаций информацию, необходимую для осуществления деятельности координационного совета;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2) вносить в установленном порядке Губернатору Ставропольского края и в Правительство Ставропольского края предложения по вопросам реализации в Ставропольском крае Указа Президента Российской Федерации;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3) приглашать в установленном порядке на свои заседания представителей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муниципальных образований Ставропольского края, общественных объединений и организаций, научных и других организаций.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V. Состав координационного совета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6. Координационный совет состоит из председателя координационного совета, заместителя председателя координационного совета, секретаря координационного совета и членов координационного совета.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7. Состав координационного совета утверждается Правительством Ставропольского края.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lastRenderedPageBreak/>
        <w:t>8. Председатель координационного совета: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координационного совета;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2) утверждает планы работы координационного совета;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3) созывает заседания координационного совета и председательствует на них;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4) дает поручения членам координационного совета;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5) подписывает от имени координационного совета все документы, связанные с его деятельностью.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9. Заместитель председателя координационного совета исполняет функции председателя координационного совета в случае его отсутствия, а также по его поручению.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10. Секретарь координационного совета: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1) обеспечивает разработку проектов планов работы координационного совета;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2) составляет проект повестки заседания координационного совета, организует подготовку материалов к заседаниям координационного совета, а также проектов его решений;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3) информирует членов координационного совета о дате, месте и </w:t>
      </w:r>
      <w:proofErr w:type="gramStart"/>
      <w:r w:rsidRPr="000C4876">
        <w:rPr>
          <w:rFonts w:ascii="Times New Roman" w:hAnsi="Times New Roman" w:cs="Times New Roman"/>
          <w:sz w:val="24"/>
          <w:szCs w:val="24"/>
        </w:rPr>
        <w:t>времени проведения</w:t>
      </w:r>
      <w:proofErr w:type="gramEnd"/>
      <w:r w:rsidRPr="000C4876">
        <w:rPr>
          <w:rFonts w:ascii="Times New Roman" w:hAnsi="Times New Roman" w:cs="Times New Roman"/>
          <w:sz w:val="24"/>
          <w:szCs w:val="24"/>
        </w:rPr>
        <w:t xml:space="preserve"> и повестке очередного заседания координационного совета, обеспечивает их необходимыми справочными и информационными материалами;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4) обеспечивает оформление протоколов заседаний координационного совета;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5) рассылает решения координационного совета его членам и заинтересованным организациям;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6) осуществляет иные функции по обеспечению деятельности координационного совета.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VI. Организация работы координационного совета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11. Координационный совет осуществляет свою деятельность в соответствии с планом работы координационного совета, который принимается на заседании координационного совета и утверждается его председателем.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12. Заседания координационного совета проводит председатель координационного совета, а в его отсутствие - заместитель председателя координационного совета.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13. Основной формой работы координационного совета является заседание координационного совета.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Заседания координационного совета проводятся по мере необходимости, но не реже одного раза в полугодие.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14. О дате, месте и </w:t>
      </w:r>
      <w:proofErr w:type="gramStart"/>
      <w:r w:rsidRPr="000C4876">
        <w:rPr>
          <w:rFonts w:ascii="Times New Roman" w:hAnsi="Times New Roman" w:cs="Times New Roman"/>
          <w:sz w:val="24"/>
          <w:szCs w:val="24"/>
        </w:rPr>
        <w:t>времени проведения</w:t>
      </w:r>
      <w:proofErr w:type="gramEnd"/>
      <w:r w:rsidRPr="000C4876">
        <w:rPr>
          <w:rFonts w:ascii="Times New Roman" w:hAnsi="Times New Roman" w:cs="Times New Roman"/>
          <w:sz w:val="24"/>
          <w:szCs w:val="24"/>
        </w:rPr>
        <w:t xml:space="preserve"> и повестке очередного заседания координационного совета члены координационного совета должны быть проинформированы не позднее чем за 3 рабочих дня до очередного заседания координационного совета.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 xml:space="preserve">В случае невозможности присутствовать на заседании координационного совета член </w:t>
      </w:r>
      <w:r w:rsidRPr="000C4876">
        <w:rPr>
          <w:rFonts w:ascii="Times New Roman" w:hAnsi="Times New Roman" w:cs="Times New Roman"/>
          <w:sz w:val="24"/>
          <w:szCs w:val="24"/>
        </w:rPr>
        <w:lastRenderedPageBreak/>
        <w:t>координационного совета обязан поставить об этом в известность секретаря координационного совета.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15. Заседание координационного совета считается правомочным, если на нем присутствует не менее половины членов координационного совета. Члены координационного совета участвуют в его работе лично.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Делегирование полномочий членами координационного совета для участия в заседаниях координационного совета не допускается. В случае невозможности личного участия члена координационного совета в заседании координационного совета он имеет право изложить свое мнение по рассматриваемым вопросам в письменной форме.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16. На заседание координационного совета могут быть приглашены в установленном порядке представители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муниципальных образований Ставропольского края, общественных объединений и организаций, средств массовой информации с правом совещательного голоса.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17. Решения координационного совета принимаются большинством голосов присутствующих на заседании членов координационного совета путем открытого голосования и оформляются протоколом, который подписывается председательствующим на заседании координационного совета и секретарем координационного совета. При равенстве голосов членов координационного совета голос председательствующего на заседании координационного совета является решающим.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18. Член координационного совета, не согласный с принятым решением координационного совета, может в письменной форме изложить свое особое мнение и представить его председателю координационного совета. Особое мнение члена координационного совета прилагается к соответствующему протоколу заседания координационного совета.</w:t>
      </w:r>
    </w:p>
    <w:p w:rsidR="005B136A" w:rsidRPr="000C4876" w:rsidRDefault="005B13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876">
        <w:rPr>
          <w:rFonts w:ascii="Times New Roman" w:hAnsi="Times New Roman" w:cs="Times New Roman"/>
          <w:sz w:val="24"/>
          <w:szCs w:val="24"/>
        </w:rPr>
        <w:t>19. Организационно-техническое обеспечение деятельности координационного совета осуществляет министерство образования Ставропольского края.</w:t>
      </w: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6A" w:rsidRPr="000C4876" w:rsidRDefault="005B136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A1E62" w:rsidRPr="000C4876" w:rsidRDefault="000C4876">
      <w:pPr>
        <w:rPr>
          <w:rFonts w:ascii="Times New Roman" w:hAnsi="Times New Roman" w:cs="Times New Roman"/>
          <w:sz w:val="24"/>
          <w:szCs w:val="24"/>
        </w:rPr>
      </w:pPr>
    </w:p>
    <w:sectPr w:rsidR="006A1E62" w:rsidRPr="000C4876" w:rsidSect="0086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6A"/>
    <w:rsid w:val="000C4876"/>
    <w:rsid w:val="005B136A"/>
    <w:rsid w:val="00D06D44"/>
    <w:rsid w:val="00F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0016"/>
  <w15:chartTrackingRefBased/>
  <w15:docId w15:val="{429E3ACC-2BB3-4F4C-A1E9-EDC1B0BD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3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13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B13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8FBBA50A72ED9192D76DD1C85B24BEBC345FC59A45002FAB83C562AB979605E22DF3E1ABD8D4E584445730DR8fFQ" TargetMode="External"/><Relationship Id="rId13" Type="http://schemas.openxmlformats.org/officeDocument/2006/relationships/hyperlink" Target="consultantplus://offline/ref=4EE8FBBA50A72ED9192D68D00AE9EC41EFCF1EF35CAA5C51AEEF3A0175E97F350C6281675BF99E4F5E5A47730A86F2E7E1A56B90A817A25A1B93C066RFfEQ" TargetMode="External"/><Relationship Id="rId18" Type="http://schemas.openxmlformats.org/officeDocument/2006/relationships/hyperlink" Target="consultantplus://offline/ref=878E1711E8CC080AE3E1E7532BE78E136DC5E504E883AE2BF6670344808314C26A116384114B5451C115959B0E2119017ES6fA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E8FBBA50A72ED9192D68D00AE9EC41EFCF1EF35CA45A51A1EE3A0175E97F350C6281675BF99E4F5E5A47730A86F2E7E1A56B90A817A25A1B93C066RFfEQ" TargetMode="External"/><Relationship Id="rId12" Type="http://schemas.openxmlformats.org/officeDocument/2006/relationships/hyperlink" Target="consultantplus://offline/ref=4EE8FBBA50A72ED9192D68D00AE9EC41EFCF1EF35CAB5C51A1EC3A0175E97F350C62816749F9C6435C5A59730993A4B6A7RFf2Q" TargetMode="External"/><Relationship Id="rId17" Type="http://schemas.openxmlformats.org/officeDocument/2006/relationships/hyperlink" Target="consultantplus://offline/ref=878E1711E8CC080AE3E1F95E3D8BD01968C6BC0CE2D2F278FE650B16D78348873C186AD05E0F0742C11589S9f9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8E1711E8CC080AE3E1F95E3D8BD01968C6B30BEE8CA57AAF300513DFD3129738513DDD420F1F5CC50B899B0AS3fD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8FBBA50A72ED9192D68D00AE9EC41EFCF1EF35CA55F5DA6E53A0175E97F350C6281675BF99E4F5E5A47730A86F2E7E1A56B90A817A25A1B93C066RFfEQ" TargetMode="External"/><Relationship Id="rId11" Type="http://schemas.openxmlformats.org/officeDocument/2006/relationships/hyperlink" Target="consultantplus://offline/ref=4EE8FBBA50A72ED9192D68D00AE9EC41EFCF1EF35CAB5A5DA3E83A0175E97F350C62816749F9C6435C5A59730993A4B6A7RFf2Q" TargetMode="External"/><Relationship Id="rId5" Type="http://schemas.openxmlformats.org/officeDocument/2006/relationships/hyperlink" Target="consultantplus://offline/ref=4EE8FBBA50A72ED9192D68D00AE9EC41EFCF1EF35CAA5C51AEEF3A0175E97F350C6281675BF99E4F5E5A47730A86F2E7E1A56B90A817A25A1B93C066RFfEQ" TargetMode="External"/><Relationship Id="rId15" Type="http://schemas.openxmlformats.org/officeDocument/2006/relationships/hyperlink" Target="consultantplus://offline/ref=4EE8FBBA50A72ED9192D68D00AE9EC41EFCF1EF35CA45A51A1EE3A0175E97F350C6281675BF99E4F5E5A47730A86F2E7E1A56B90A817A25A1B93C066RFfEQ" TargetMode="External"/><Relationship Id="rId10" Type="http://schemas.openxmlformats.org/officeDocument/2006/relationships/hyperlink" Target="consultantplus://offline/ref=4EE8FBBA50A72ED9192D68D00AE9EC41EFCF1EF35CAB5954A4EE3A0175E97F350C62816749F9C6435C5A59730993A4B6A7RFf2Q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E8FBBA50A72ED9192D68D00AE9EC41EFCF1EF35CAB5C52A4EA3A0175E97F350C62816749F9C6435C5A59730993A4B6A7RFf2Q" TargetMode="External"/><Relationship Id="rId14" Type="http://schemas.openxmlformats.org/officeDocument/2006/relationships/hyperlink" Target="consultantplus://offline/ref=4EE8FBBA50A72ED9192D68D00AE9EC41EFCF1EF35CA55F5DA6E53A0175E97F350C6281675BF99E4F5E5A47730A86F2E7E1A56B90A817A25A1B93C066RFf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Igorevna Barusheva</dc:creator>
  <cp:keywords/>
  <dc:description/>
  <cp:lastModifiedBy>Elena Igorevna Barusheva</cp:lastModifiedBy>
  <cp:revision>3</cp:revision>
  <cp:lastPrinted>2022-06-21T06:19:00Z</cp:lastPrinted>
  <dcterms:created xsi:type="dcterms:W3CDTF">2022-06-20T16:31:00Z</dcterms:created>
  <dcterms:modified xsi:type="dcterms:W3CDTF">2022-06-21T06:22:00Z</dcterms:modified>
</cp:coreProperties>
</file>